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36C7E59D" w:rsidR="00C15B87" w:rsidRPr="00F72AE2" w:rsidRDefault="00AA4E88" w:rsidP="001B0C54">
      <w:pPr>
        <w:ind w:left="-142" w:right="-6"/>
        <w:outlineLvl w:val="0"/>
        <w:rPr>
          <w:b/>
          <w:sz w:val="22"/>
          <w:szCs w:val="22"/>
        </w:rPr>
      </w:pPr>
      <w:r w:rsidRPr="00ED41B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24E0B18" wp14:editId="4C3817D0">
            <wp:simplePos x="0" y="0"/>
            <wp:positionH relativeFrom="column">
              <wp:posOffset>5437393</wp:posOffset>
            </wp:positionH>
            <wp:positionV relativeFrom="paragraph">
              <wp:posOffset>374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0C" w:rsidRPr="00F72AE2">
        <w:rPr>
          <w:b/>
          <w:sz w:val="22"/>
          <w:szCs w:val="22"/>
        </w:rPr>
        <w:t>I</w:t>
      </w:r>
      <w:r w:rsidR="00C15B87" w:rsidRPr="00F72AE2">
        <w:rPr>
          <w:b/>
          <w:sz w:val="22"/>
          <w:szCs w:val="22"/>
        </w:rPr>
        <w:t>NSTRUKCJA DLA PROWADZĄCEGO ZAJĘCIA</w:t>
      </w:r>
    </w:p>
    <w:p w14:paraId="76477B00" w14:textId="302FD9EB" w:rsidR="00650968" w:rsidRPr="00F72AE2" w:rsidRDefault="00730C07" w:rsidP="001B0C54">
      <w:pPr>
        <w:ind w:left="-142" w:right="-6"/>
        <w:rPr>
          <w:b/>
          <w:sz w:val="22"/>
          <w:szCs w:val="22"/>
        </w:rPr>
      </w:pPr>
      <w:r w:rsidRPr="00F72AE2">
        <w:rPr>
          <w:b/>
          <w:sz w:val="22"/>
          <w:szCs w:val="22"/>
        </w:rPr>
        <w:t>n</w:t>
      </w:r>
      <w:r w:rsidR="00650968" w:rsidRPr="00F72AE2">
        <w:rPr>
          <w:b/>
          <w:sz w:val="22"/>
          <w:szCs w:val="22"/>
        </w:rPr>
        <w:t xml:space="preserve">t. </w:t>
      </w:r>
      <w:r w:rsidRPr="00F72AE2">
        <w:rPr>
          <w:b/>
          <w:sz w:val="22"/>
          <w:szCs w:val="22"/>
        </w:rPr>
        <w:t>e</w:t>
      </w:r>
      <w:r w:rsidR="00650968" w:rsidRPr="00F72AE2">
        <w:rPr>
          <w:b/>
          <w:sz w:val="22"/>
          <w:szCs w:val="22"/>
        </w:rPr>
        <w:t xml:space="preserve">tyki i dylematów </w:t>
      </w:r>
      <w:r w:rsidR="009767FE" w:rsidRPr="00F72AE2">
        <w:rPr>
          <w:b/>
          <w:sz w:val="22"/>
          <w:szCs w:val="22"/>
        </w:rPr>
        <w:t xml:space="preserve">etycznych </w:t>
      </w:r>
      <w:r w:rsidR="00650968" w:rsidRPr="00F72AE2">
        <w:rPr>
          <w:b/>
          <w:sz w:val="22"/>
          <w:szCs w:val="22"/>
        </w:rPr>
        <w:t>w służbie cywilnej</w:t>
      </w:r>
    </w:p>
    <w:p w14:paraId="2F46B81F" w14:textId="77777777" w:rsidR="00C15B87" w:rsidRDefault="00C15B87" w:rsidP="001B0C54">
      <w:pPr>
        <w:ind w:right="-6"/>
        <w:rPr>
          <w:b/>
          <w:sz w:val="22"/>
          <w:szCs w:val="22"/>
        </w:rPr>
      </w:pPr>
    </w:p>
    <w:p w14:paraId="222F6D10" w14:textId="77777777" w:rsidR="00AA4E88" w:rsidRPr="00F72AE2" w:rsidRDefault="00AA4E88" w:rsidP="001B0C54">
      <w:pPr>
        <w:ind w:right="-6"/>
        <w:rPr>
          <w:b/>
          <w:sz w:val="22"/>
          <w:szCs w:val="22"/>
        </w:rPr>
      </w:pPr>
    </w:p>
    <w:tbl>
      <w:tblPr>
        <w:tblStyle w:val="Tabela-Siatka"/>
        <w:tblW w:w="9634" w:type="dxa"/>
        <w:tblInd w:w="-141" w:type="dxa"/>
        <w:tblLayout w:type="fixed"/>
        <w:tblLook w:val="04A0" w:firstRow="1" w:lastRow="0" w:firstColumn="1" w:lastColumn="0" w:noHBand="0" w:noVBand="1"/>
      </w:tblPr>
      <w:tblGrid>
        <w:gridCol w:w="1619"/>
        <w:gridCol w:w="8015"/>
      </w:tblGrid>
      <w:tr w:rsidR="00EC67CD" w:rsidRPr="00535510" w14:paraId="322042E9" w14:textId="77777777" w:rsidTr="001B0C54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AEC1B8" w14:textId="3E48CF99" w:rsidR="00492794" w:rsidRDefault="00492794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dla członków korpusu służby cywilnej</w:t>
            </w:r>
            <w:r w:rsidR="002B66DB">
              <w:rPr>
                <w:sz w:val="22"/>
                <w:szCs w:val="22"/>
              </w:rPr>
              <w:t>, którzy zajmują</w:t>
            </w:r>
            <w:r>
              <w:rPr>
                <w:sz w:val="22"/>
                <w:szCs w:val="22"/>
              </w:rPr>
              <w:t xml:space="preserve"> wyższe stanowiska w służbie cywilnej</w:t>
            </w:r>
            <w:r w:rsidRPr="00F72AE2">
              <w:rPr>
                <w:sz w:val="22"/>
                <w:szCs w:val="22"/>
              </w:rPr>
              <w:t xml:space="preserve"> </w:t>
            </w:r>
          </w:p>
          <w:p w14:paraId="1DE689D7" w14:textId="5F5076A8" w:rsidR="00C15B87" w:rsidRDefault="00480C50" w:rsidP="001B0C54">
            <w:pPr>
              <w:ind w:right="-6"/>
              <w:rPr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>Szkolenie dla członków korpusu służby cywilnej</w:t>
            </w:r>
            <w:r w:rsidR="002B66DB">
              <w:rPr>
                <w:sz w:val="22"/>
                <w:szCs w:val="22"/>
              </w:rPr>
              <w:t>, którzy nie zajmują</w:t>
            </w:r>
            <w:r w:rsidRPr="00F72AE2">
              <w:rPr>
                <w:sz w:val="22"/>
                <w:szCs w:val="22"/>
              </w:rPr>
              <w:t xml:space="preserve"> wyższ</w:t>
            </w:r>
            <w:r w:rsidR="002A4674" w:rsidRPr="00F72AE2">
              <w:rPr>
                <w:sz w:val="22"/>
                <w:szCs w:val="22"/>
              </w:rPr>
              <w:t>ych</w:t>
            </w:r>
            <w:r w:rsidRPr="00F72AE2">
              <w:rPr>
                <w:sz w:val="22"/>
                <w:szCs w:val="22"/>
              </w:rPr>
              <w:t xml:space="preserve"> stanowisk</w:t>
            </w:r>
            <w:r w:rsidR="002A4674" w:rsidRPr="00F72AE2">
              <w:rPr>
                <w:sz w:val="22"/>
                <w:szCs w:val="22"/>
              </w:rPr>
              <w:t xml:space="preserve"> </w:t>
            </w:r>
            <w:r w:rsidRPr="00F72AE2">
              <w:rPr>
                <w:sz w:val="22"/>
                <w:szCs w:val="22"/>
              </w:rPr>
              <w:t>w służbie cywilnej</w:t>
            </w:r>
          </w:p>
          <w:p w14:paraId="23EF65C7" w14:textId="6ACBF8EB" w:rsidR="00492794" w:rsidRPr="00F72AE2" w:rsidRDefault="00492794" w:rsidP="001B0C54">
            <w:pPr>
              <w:ind w:right="-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EC67CD" w:rsidRPr="00535510" w14:paraId="7241F64B" w14:textId="77777777" w:rsidTr="001B0C54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535510" w14:paraId="6D82BE28" w14:textId="77777777" w:rsidTr="001B0C54">
        <w:trPr>
          <w:trHeight w:val="1033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6EB1798F" w14:textId="64C569D4" w:rsidR="004C39CC" w:rsidRPr="00F72AE2" w:rsidRDefault="002B66DB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91191">
              <w:rPr>
                <w:sz w:val="22"/>
                <w:szCs w:val="22"/>
              </w:rPr>
              <w:t>decyduje o moralności lub niemoralności ludzkiego postępowania</w:t>
            </w:r>
            <w:r>
              <w:rPr>
                <w:sz w:val="22"/>
                <w:szCs w:val="22"/>
              </w:rPr>
              <w:t>?</w:t>
            </w:r>
          </w:p>
          <w:p w14:paraId="6644774B" w14:textId="71BFC1B4" w:rsidR="002A4674" w:rsidRDefault="0029119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Etyka cnót a etyka zasad</w:t>
            </w:r>
          </w:p>
          <w:p w14:paraId="2D94CF6F" w14:textId="65590E42" w:rsidR="002A4674" w:rsidRDefault="0029119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Kompetencje etyczne w służbie publicznej</w:t>
            </w:r>
          </w:p>
          <w:p w14:paraId="0431CFB6" w14:textId="77777777" w:rsidR="00E07F78" w:rsidRDefault="00E07F78" w:rsidP="00382402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 rozwoju kompetencji etycznych</w:t>
            </w:r>
          </w:p>
          <w:p w14:paraId="7D096C0A" w14:textId="4F556127" w:rsidR="00363C8A" w:rsidRPr="00F72AE2" w:rsidRDefault="00363C8A" w:rsidP="00382402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Infrastruktura etyczna</w:t>
            </w:r>
          </w:p>
        </w:tc>
      </w:tr>
      <w:tr w:rsidR="00EC67CD" w:rsidRPr="00535510" w14:paraId="38A980B8" w14:textId="77777777" w:rsidTr="001B0C54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6BA164F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035D9854" w14:textId="0C8BA646" w:rsidR="00520784" w:rsidRPr="00F72AE2" w:rsidRDefault="00382402" w:rsidP="00382402">
            <w:pPr>
              <w:tabs>
                <w:tab w:val="left" w:pos="943"/>
                <w:tab w:val="left" w:pos="1793"/>
              </w:tabs>
              <w:ind w:right="-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2A4674" w:rsidRPr="00F72AE2">
              <w:rPr>
                <w:b/>
                <w:sz w:val="22"/>
                <w:szCs w:val="22"/>
              </w:rPr>
              <w:t xml:space="preserve"> min.</w:t>
            </w:r>
          </w:p>
        </w:tc>
      </w:tr>
      <w:tr w:rsidR="00EC67CD" w:rsidRPr="00535510" w14:paraId="3353E21D" w14:textId="77777777" w:rsidTr="001B0C54">
        <w:trPr>
          <w:trHeight w:val="922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F72AE2" w:rsidRDefault="00C15B87" w:rsidP="001B0C54">
            <w:pPr>
              <w:ind w:left="-8" w:right="-6" w:firstLine="8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FORMA </w:t>
            </w:r>
            <w:r w:rsidR="00730C07" w:rsidRPr="00F72AE2">
              <w:rPr>
                <w:b/>
                <w:sz w:val="22"/>
                <w:szCs w:val="22"/>
              </w:rPr>
              <w:br/>
            </w:r>
            <w:r w:rsidRPr="00F72AE2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0E215755" w:rsidR="00500F46" w:rsidRPr="00F72AE2" w:rsidRDefault="00EF3DC3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Dyskusja z elementami wykładu, ćwiczenia w grupach</w:t>
            </w:r>
          </w:p>
        </w:tc>
      </w:tr>
      <w:tr w:rsidR="00EC67CD" w:rsidRPr="00535510" w14:paraId="579963BE" w14:textId="77777777" w:rsidTr="001B0C54">
        <w:trPr>
          <w:trHeight w:val="236"/>
        </w:trPr>
        <w:tc>
          <w:tcPr>
            <w:tcW w:w="963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F72AE2" w:rsidRDefault="00650968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E41252" w14:paraId="3908B1A2" w14:textId="77777777" w:rsidTr="001B0C54">
        <w:trPr>
          <w:trHeight w:val="60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6B76929A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3EE309C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26FA8CBB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74F5A451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</w:tcPr>
          <w:p w14:paraId="0EC96212" w14:textId="77777777" w:rsidR="008778FA" w:rsidRPr="00F72AE2" w:rsidRDefault="008778FA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12091107" w14:textId="77777777" w:rsidR="00F7419D" w:rsidRPr="00F72AE2" w:rsidRDefault="00F7419D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05EF4B32" w14:textId="31F57850" w:rsidR="00F7419D" w:rsidRPr="00F72AE2" w:rsidRDefault="002B66DB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 ramach dyskusji o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>mów</w:t>
            </w:r>
            <w:r w:rsidR="00E07F78">
              <w:rPr>
                <w:rFonts w:cs="Calibri"/>
                <w:color w:val="000000" w:themeColor="text1"/>
                <w:sz w:val="22"/>
                <w:szCs w:val="22"/>
              </w:rPr>
              <w:t xml:space="preserve"> i przybliż</w:t>
            </w:r>
            <w:r w:rsidR="000D164C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>czynnik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i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 xml:space="preserve"> mając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 xml:space="preserve"> wpływ</w:t>
            </w:r>
            <w:r w:rsidR="002150CB">
              <w:rPr>
                <w:rFonts w:cs="Calibri"/>
                <w:color w:val="000000" w:themeColor="text1"/>
                <w:sz w:val="22"/>
                <w:szCs w:val="22"/>
              </w:rPr>
              <w:t xml:space="preserve"> na moralność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C47C98">
              <w:rPr>
                <w:rFonts w:cs="Calibri"/>
                <w:color w:val="000000" w:themeColor="text1"/>
                <w:sz w:val="22"/>
                <w:szCs w:val="22"/>
              </w:rPr>
              <w:t>ludzkiego postępowania.</w:t>
            </w:r>
          </w:p>
          <w:p w14:paraId="6566E0D3" w14:textId="179FB64A" w:rsidR="00F7419D" w:rsidRDefault="001B6180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Krótk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o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omów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dw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ie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teori</w:t>
            </w:r>
            <w:r w:rsidR="005A4E56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w obrębie etyk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>i: etyk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 xml:space="preserve"> powinności (deontologi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>) i etyk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cnót (aretologi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DFACF34" w14:textId="0A4836C8" w:rsidR="00EE391C" w:rsidRPr="00F72AE2" w:rsidRDefault="00277E08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najistotniejsz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cn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oty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(kompetencj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etyczn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>) w służbie publicznej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670B37D" w14:textId="0AB57FE4" w:rsidR="008F7CD7" w:rsidRPr="00382402" w:rsidRDefault="0059798C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382402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67423B" w:rsidRPr="00382402">
              <w:rPr>
                <w:rFonts w:cs="Calibri"/>
                <w:color w:val="000000" w:themeColor="text1"/>
                <w:sz w:val="22"/>
                <w:szCs w:val="22"/>
              </w:rPr>
              <w:t xml:space="preserve"> model rozwoju etycznego </w:t>
            </w:r>
            <w:r w:rsidRPr="00382402">
              <w:rPr>
                <w:rFonts w:cs="Calibri"/>
                <w:color w:val="000000" w:themeColor="text1"/>
                <w:sz w:val="22"/>
                <w:szCs w:val="22"/>
              </w:rPr>
              <w:t>z wykorzystaniem tzw. piramidy Diltsa</w:t>
            </w:r>
            <w:r w:rsidR="0067423B" w:rsidRPr="0038240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24698CE0" w14:textId="2C646231" w:rsid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0" w:name="13928113"/>
            <w:bookmarkEnd w:id="0"/>
            <w:r>
              <w:rPr>
                <w:rFonts w:cs="Calibri"/>
                <w:color w:val="000000" w:themeColor="text1"/>
                <w:sz w:val="22"/>
                <w:szCs w:val="22"/>
              </w:rPr>
              <w:t>Omów czynniki wpływające na kształtowanie kultury etycznej w służbie cywilnej (infrastruktura etyczna).</w:t>
            </w:r>
          </w:p>
          <w:p w14:paraId="004E2700" w14:textId="77777777" w:rsidR="00E41252" w:rsidRDefault="00E41252" w:rsidP="00E41252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0C64731C" w14:textId="77777777" w:rsidR="002966BB" w:rsidRDefault="002966BB" w:rsidP="008F7CD7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33BB600D" w14:textId="77777777" w:rsidR="002966BB" w:rsidRDefault="002966BB" w:rsidP="008F7CD7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70F0D52" w14:textId="1E86A41A" w:rsidR="00314B6D" w:rsidRPr="00F72AE2" w:rsidRDefault="00945474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6E8F35CA" w14:textId="3115757F" w:rsidR="00DD4AF3" w:rsidRDefault="002B66DB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Rozpocznij </w:t>
            </w:r>
            <w:r w:rsidR="00E934ED">
              <w:rPr>
                <w:rFonts w:cs="Calibri"/>
                <w:color w:val="000000" w:themeColor="text1"/>
                <w:sz w:val="22"/>
                <w:szCs w:val="22"/>
              </w:rPr>
              <w:t xml:space="preserve">i </w:t>
            </w:r>
            <w:r w:rsidR="0045437D">
              <w:rPr>
                <w:rFonts w:cs="Calibri"/>
                <w:color w:val="000000" w:themeColor="text1"/>
                <w:sz w:val="22"/>
                <w:szCs w:val="22"/>
              </w:rPr>
              <w:t>poprowadź</w:t>
            </w:r>
            <w:r w:rsidR="00E934ED">
              <w:rPr>
                <w:rFonts w:cs="Calibri"/>
                <w:color w:val="000000" w:themeColor="text1"/>
                <w:sz w:val="22"/>
                <w:szCs w:val="22"/>
              </w:rPr>
              <w:t xml:space="preserve"> dyskusję na temat czynników wpływających na moralność ludzkiego postępowania. </w:t>
            </w:r>
          </w:p>
          <w:p w14:paraId="7857C97F" w14:textId="77777777" w:rsidR="00DD4AF3" w:rsidRDefault="00DD4AF3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95B7E7E" w14:textId="1F495A36" w:rsidR="00DD4AF3" w:rsidRDefault="00EC296C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 podstawie wypowiedzi uczestników szkolenia </w:t>
            </w:r>
            <w:r w:rsidR="00854576">
              <w:rPr>
                <w:rFonts w:cs="Calibri"/>
                <w:color w:val="000000" w:themeColor="text1"/>
                <w:sz w:val="22"/>
                <w:szCs w:val="22"/>
              </w:rPr>
              <w:t xml:space="preserve">stwórz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 flipcharcie listę czynników wpływających na moralność 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>postępowania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79232482" w14:textId="77777777" w:rsidR="00DD4AF3" w:rsidRDefault="00DD4AF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jednej strony arkusza umieść czynniki odwołujące się w głównej mierze do etyki powinności (deontologii)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101E6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m.in. 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>zasady, normy, reguły, kodeksy, przepisy, instrukcje, sankcje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 prawidłowa ocena moralnej słuszności czynów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5B836F77" w14:textId="76CE44A0" w:rsidR="00DD4AF3" w:rsidRDefault="00DD4AF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drugiej strony arkusza umieść czynniki odwołujące się w głównej mierze do etyki cnót (aretologii)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101E6" w:rsidRPr="00DD4AF3">
              <w:rPr>
                <w:rFonts w:cs="Calibri"/>
                <w:color w:val="000000" w:themeColor="text1"/>
                <w:sz w:val="22"/>
                <w:szCs w:val="22"/>
              </w:rPr>
              <w:t>m.in. p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otrzeba samorealizacji osoby, dobre wzorce osobowe, prawidłowa ocena 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F1DE0">
              <w:rPr>
                <w:rFonts w:cs="Calibri"/>
                <w:color w:val="000000" w:themeColor="text1"/>
                <w:sz w:val="22"/>
                <w:szCs w:val="22"/>
              </w:rPr>
              <w:t>zachowa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>nia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, </w:t>
            </w:r>
            <w:r w:rsidR="00187FF0">
              <w:rPr>
                <w:rFonts w:cs="Calibri"/>
                <w:color w:val="000000" w:themeColor="text1"/>
                <w:sz w:val="22"/>
                <w:szCs w:val="22"/>
              </w:rPr>
              <w:t>uwzględniająca motywy i intencje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6C0D8593" w14:textId="02312D3D" w:rsidR="00AE3054" w:rsidRPr="00DD4AF3" w:rsidRDefault="00381DE3" w:rsidP="00DD4AF3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Podsumuj dyskusję odwołując się do definicji deontologii, jako nauki o powinnościach i obowiązkac</w:t>
            </w:r>
            <w:r w:rsidR="005D3D06" w:rsidRPr="00DD4AF3">
              <w:rPr>
                <w:rFonts w:cs="Calibri"/>
                <w:color w:val="000000" w:themeColor="text1"/>
                <w:sz w:val="22"/>
                <w:szCs w:val="22"/>
              </w:rPr>
              <w:t>h, oraz aretologii jako nauki o </w:t>
            </w: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cnotach</w:t>
            </w:r>
            <w:r w:rsidR="00F708DA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="00F708DA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409F20BB" w14:textId="77777777" w:rsidR="00AE3054" w:rsidRDefault="00AE3054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2E1A551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53A347B" w14:textId="77777777" w:rsidR="0045437D" w:rsidRDefault="0045437D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DB89B22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E2449A8" w14:textId="3DCF00AA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AE15DBD" w14:textId="77777777" w:rsidR="002966BB" w:rsidRDefault="002966BB" w:rsidP="002966BB">
            <w:pPr>
              <w:ind w:right="13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Ćwiczenie </w:t>
            </w:r>
          </w:p>
          <w:p w14:paraId="42D60084" w14:textId="270A2729" w:rsidR="002966BB" w:rsidRDefault="002966BB" w:rsidP="002966BB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Wcześniej z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apoznaj się z klasyfikacją sił charakteru i cnót wg C. Petersona i M. Seligmana (tabela zamieszczona w materiałach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szkoleniowych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 „Materiał</w:t>
            </w:r>
            <w:r w:rsidR="00F700FB">
              <w:rPr>
                <w:rFonts w:cs="Calibri"/>
                <w:color w:val="000000" w:themeColor="text1"/>
                <w:sz w:val="22"/>
                <w:szCs w:val="22"/>
              </w:rPr>
              <w:t>_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Zagadnienia wstępne”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).</w:t>
            </w:r>
          </w:p>
          <w:p w14:paraId="51DE4B5D" w14:textId="495949C8" w:rsidR="001450DE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lasyfikacja została stworzona w ramach interdyscyplinarn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ego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projektu badawczego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474D376B" w14:textId="01705733" w:rsidR="001450DE" w:rsidRPr="003F5E27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C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elem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projektu 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był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a: (1.)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analiza 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najważniejszych systemów etycznych, jakie powstały w różnych kulturach na przestrzeni wieków,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(2.) </w:t>
            </w:r>
            <w:r w:rsidR="001450DE" w:rsidRPr="003F5E27">
              <w:rPr>
                <w:rFonts w:cs="Calibri"/>
                <w:color w:val="000000" w:themeColor="text1"/>
                <w:sz w:val="22"/>
                <w:szCs w:val="22"/>
              </w:rPr>
              <w:t>wybór i opisanie według ściśle określonych kryteriów tych „sił” (cech) charakteru, które mają najbardziej uniwersalny i ponadczasowy charakter,</w:t>
            </w:r>
          </w:p>
          <w:p w14:paraId="7853DD8F" w14:textId="4DCDF553" w:rsidR="001450DE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utorzy projektu pogrupowali s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iły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 (cechy)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w 6 naczelnych cnót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 (patrz materiał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 xml:space="preserve"> szkoleniowy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721655B4" w14:textId="641DEF30" w:rsidR="002966BB" w:rsidRDefault="002966BB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9DFA77C" w14:textId="28DC1EC4" w:rsidR="00A15BD3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1" w:name="_GoBack"/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3B4EE39D" wp14:editId="2EE3018A">
                  <wp:extent cx="4572638" cy="3429479"/>
                  <wp:effectExtent l="114300" t="114300" r="113665" b="152400"/>
                  <wp:docPr id="1" name="Obraz 1" descr="Tytuł slajdu Siły charakteru i cnoty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38BADCC6" w14:textId="6E663CFC" w:rsidR="00D21438" w:rsidRPr="007456CB" w:rsidRDefault="00A15BD3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2B66DB">
              <w:rPr>
                <w:rFonts w:cs="Calibri"/>
                <w:color w:val="000000" w:themeColor="text1"/>
                <w:sz w:val="22"/>
                <w:szCs w:val="22"/>
              </w:rPr>
              <w:t>odziel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uczestników</w:t>
            </w:r>
            <w:r w:rsidR="002B66DB">
              <w:rPr>
                <w:rFonts w:cs="Calibri"/>
                <w:color w:val="000000" w:themeColor="text1"/>
                <w:sz w:val="22"/>
                <w:szCs w:val="22"/>
              </w:rPr>
              <w:t xml:space="preserve"> na grupy. 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>ażd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ą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zaopatrz w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flamaster i kartkę z flipcharta. </w:t>
            </w:r>
            <w:r w:rsidR="00F700FB">
              <w:rPr>
                <w:rFonts w:cs="Calibri"/>
                <w:color w:val="000000" w:themeColor="text1"/>
                <w:sz w:val="22"/>
                <w:szCs w:val="22"/>
              </w:rPr>
              <w:t>Rozdaj uczestnikom materiał zawierający klasyfikację sił charakteru i cnót wg C. Petersona i M. Seligmana.</w:t>
            </w:r>
          </w:p>
          <w:p w14:paraId="73B471C4" w14:textId="77777777" w:rsidR="00D21438" w:rsidRPr="007456CB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C7D643C" w14:textId="1965B8FE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Zdaniem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każdej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 grup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jest by z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identyfik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ować,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w ramach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ww.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klasyfikacji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, te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siły charakteru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maksymalnie 5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 które zdaniem je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członków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mają najistotniejsze znaczenie w kształtowaniu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etosu zawodowego w służbie cywilnej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Zadaniem przedstawicieli poszczególnych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grup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 będzie uzasadnienie dokonanego wyboru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 forum grupy.  </w:t>
            </w:r>
          </w:p>
          <w:p w14:paraId="217B51B4" w14:textId="77777777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D18A72A" w14:textId="5084BDE1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Zawieś na tablicy (ścianie, drzwiach itp. -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w miejscu widocznym dla wszystkich uczestników szkolenia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kartki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 ustaleniami poszczególnych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grup</w:t>
            </w: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 Podsumuj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ustalenia każdej z grup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30FD54A8" w14:textId="77777777" w:rsidR="00D21438" w:rsidRDefault="00D21438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34FE6CF" w14:textId="3BFAE765" w:rsidR="00A8567C" w:rsidRDefault="00A8567C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6793845" w14:textId="0DD2704B" w:rsidR="00370942" w:rsidRDefault="00370942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270CC39F" w14:textId="77777777" w:rsidR="00370942" w:rsidRPr="00F718FD" w:rsidRDefault="00370942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EA5FF3F" w14:textId="5D2AB46D" w:rsidR="00231FBA" w:rsidRDefault="00231FBA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AD74642" w14:textId="7F1581E3" w:rsidR="000F677E" w:rsidRDefault="00381DE3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>Wskaż na długą tradycję refleksji na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 xml:space="preserve">d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cn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otami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D32422">
              <w:rPr>
                <w:rFonts w:cs="Calibri"/>
                <w:color w:val="000000" w:themeColor="text1"/>
                <w:sz w:val="22"/>
                <w:szCs w:val="22"/>
              </w:rPr>
              <w:t xml:space="preserve">etycznymi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 służbie publicznej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o</w:t>
            </w:r>
            <w:r w:rsidR="006440DF">
              <w:rPr>
                <w:rFonts w:cs="Calibri"/>
                <w:color w:val="000000" w:themeColor="text1"/>
                <w:sz w:val="22"/>
                <w:szCs w:val="22"/>
              </w:rPr>
              <w:t>dwołując się do k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sięgi VI </w:t>
            </w:r>
            <w:r w:rsidRPr="00381DE3">
              <w:rPr>
                <w:rFonts w:cs="Calibri"/>
                <w:i/>
                <w:color w:val="000000" w:themeColor="text1"/>
                <w:sz w:val="22"/>
                <w:szCs w:val="22"/>
              </w:rPr>
              <w:t>Państwa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Platona. 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awiąż do 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latoński</w:t>
            </w:r>
            <w:r w:rsidR="006440DF">
              <w:rPr>
                <w:rFonts w:cs="Calibri"/>
                <w:color w:val="000000" w:themeColor="text1"/>
                <w:sz w:val="22"/>
                <w:szCs w:val="22"/>
              </w:rPr>
              <w:t xml:space="preserve">ch cnót </w:t>
            </w:r>
            <w:r w:rsidR="00340598">
              <w:rPr>
                <w:rFonts w:cs="Calibri"/>
                <w:color w:val="000000" w:themeColor="text1"/>
                <w:sz w:val="22"/>
                <w:szCs w:val="22"/>
              </w:rPr>
              <w:t>tzw. stróżów prawa, czyli przedstawicieli władzy wykonawczej w idealnym państwie</w:t>
            </w:r>
            <w:r w:rsidR="006F3A01">
              <w:rPr>
                <w:rFonts w:cs="Calibri"/>
                <w:color w:val="000000" w:themeColor="text1"/>
                <w:sz w:val="22"/>
                <w:szCs w:val="22"/>
              </w:rPr>
              <w:t xml:space="preserve"> Platona</w:t>
            </w:r>
            <w:r w:rsidR="00340598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B1F2E9B" w14:textId="77777777" w:rsidR="003C2397" w:rsidRDefault="003C2397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D0F685F" w14:textId="7724D766" w:rsidR="00381DE3" w:rsidRDefault="00231FBA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Wskaż na podobieństwa i różnice pomiędzy 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 xml:space="preserve">siłami charakteru wskazanymi przez poszczególne zespoły w ramach ćwiczenia a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katalogiem c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 xml:space="preserve">nót </w:t>
            </w:r>
            <w:r w:rsidR="002966BB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>latońskich „stróżów prawa”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4C499C67" w14:textId="784022AE" w:rsidR="00023CF0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4F7F6EE9" wp14:editId="7274A0CC">
                  <wp:extent cx="4572638" cy="3429479"/>
                  <wp:effectExtent l="114300" t="114300" r="113665" b="152400"/>
                  <wp:docPr id="2" name="Obraz 2" descr="Tytuł slajdu Cnoty w służbie cywilnej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7F3FFD" w14:textId="77777777" w:rsidR="000F677E" w:rsidRDefault="000F677E" w:rsidP="000F677E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Przedstaw główne patologie służby publicznej w ujęciu Platona.</w:t>
            </w:r>
          </w:p>
          <w:p w14:paraId="47CEE64C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C9F62B6" w14:textId="0DA8EA37" w:rsidR="009F7FDB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242DE8D2" wp14:editId="5DE0448E">
                  <wp:extent cx="4572638" cy="3429479"/>
                  <wp:effectExtent l="114300" t="114300" r="113665" b="152400"/>
                  <wp:docPr id="5" name="Obraz 5" descr="Tytuł ekranu Patologie w służbie cywilnej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756F820" w14:textId="37E8210C" w:rsidR="00244924" w:rsidRDefault="00860EDC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 xml:space="preserve">Zainicjuj dyskusję </w:t>
            </w:r>
            <w:r w:rsidR="00CC7776">
              <w:rPr>
                <w:rFonts w:cs="Calibri"/>
                <w:color w:val="000000" w:themeColor="text1"/>
                <w:sz w:val="22"/>
                <w:szCs w:val="22"/>
              </w:rPr>
              <w:t xml:space="preserve">na temat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sposobów i możliwości </w:t>
            </w:r>
            <w:r w:rsidR="00F5251E">
              <w:rPr>
                <w:rFonts w:cs="Calibri"/>
                <w:color w:val="000000" w:themeColor="text1"/>
                <w:sz w:val="22"/>
                <w:szCs w:val="22"/>
              </w:rPr>
              <w:t>rozwijania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sił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charakteru. Wskaż na potrzebę kształtowania kompetencji etycznych w ramach ścieżki rozwoju zawodowego członków korpusu służby cywilnej. </w:t>
            </w:r>
          </w:p>
          <w:p w14:paraId="3ED69F6F" w14:textId="77777777" w:rsidR="00244924" w:rsidRDefault="00244924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D679E85" w14:textId="56D53DDB" w:rsidR="00244924" w:rsidRDefault="00EC2075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Przy pomocy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>tzw. piramid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 Roberta Diltsa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22195" w:rsidRPr="005E4ADE">
              <w:rPr>
                <w:rFonts w:cs="Calibri"/>
                <w:color w:val="000000" w:themeColor="text1"/>
                <w:sz w:val="22"/>
                <w:szCs w:val="22"/>
              </w:rPr>
              <w:t>(</w:t>
            </w:r>
            <w:r w:rsidR="00F22195" w:rsidRPr="008947C8">
              <w:rPr>
                <w:sz w:val="22"/>
                <w:szCs w:val="22"/>
              </w:rPr>
              <w:t>międzynarodowy trener</w:t>
            </w:r>
            <w:r w:rsidR="002A043A">
              <w:rPr>
                <w:sz w:val="22"/>
                <w:szCs w:val="22"/>
              </w:rPr>
              <w:t xml:space="preserve">, </w:t>
            </w:r>
            <w:r w:rsidR="00F22195" w:rsidRPr="008947C8">
              <w:rPr>
                <w:sz w:val="22"/>
                <w:szCs w:val="22"/>
              </w:rPr>
              <w:t xml:space="preserve">coach, </w:t>
            </w:r>
            <w:r w:rsidR="002A043A">
              <w:t>konsultant</w:t>
            </w:r>
            <w:r w:rsidR="00F22195" w:rsidRPr="008947C8">
              <w:rPr>
                <w:sz w:val="22"/>
                <w:szCs w:val="22"/>
              </w:rPr>
              <w:t>)</w:t>
            </w:r>
            <w:r w:rsidR="00860EDC" w:rsidRPr="005E4ADE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tj. </w:t>
            </w:r>
            <w:r w:rsidR="003A0FDC">
              <w:rPr>
                <w:rFonts w:cs="Calibri"/>
                <w:color w:val="000000" w:themeColor="text1"/>
                <w:sz w:val="22"/>
                <w:szCs w:val="22"/>
              </w:rPr>
              <w:t>schemat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u, który obrazuje</w:t>
            </w:r>
            <w:r w:rsidR="003A0FDC">
              <w:rPr>
                <w:rFonts w:cs="Calibri"/>
                <w:color w:val="000000" w:themeColor="text1"/>
                <w:sz w:val="22"/>
                <w:szCs w:val="22"/>
              </w:rPr>
              <w:t xml:space="preserve"> sposób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>dokonywania zmian i uczenia się, wyjaśnij w jaki sposób dokonują się zmiany w zakresie kompetencji etycznych ludzi</w:t>
            </w:r>
            <w:r w:rsidR="00244924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31F48659" w14:textId="08DAC230" w:rsidR="00D4457B" w:rsidRDefault="00244924" w:rsidP="00F22195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ramach modelu wyróżniono 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6</w:t>
            </w:r>
            <w:r w:rsidR="00D4457B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>poziomów, w obrębie których dokonują się zmiany: środowisko, zachowanie, wiedza i umiejętności, pr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zekonania i wartości, tożsamość i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duchowość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. K</w:t>
            </w:r>
            <w:r w:rsidR="00D4457B" w:rsidRPr="008947C8">
              <w:rPr>
                <w:rFonts w:cs="Calibri"/>
                <w:color w:val="000000" w:themeColor="text1"/>
                <w:sz w:val="22"/>
                <w:szCs w:val="22"/>
              </w:rPr>
              <w:t>ażdy z tych poziomów, jego zrozumienie, jest kluczowe dla przeprowadzenia zmiany. Zdaniem Diltsa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1886FA91" w14:textId="6C3ECE6B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zmiana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dokonuje się zawsze w określonym środowisku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 „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gdzie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”, „kiedy”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, w jakich okolicznościach chcę ją przeprowadzić?)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;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DFF1F2A" w14:textId="16FE551E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obejmuje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określone zachowania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(„co” chcę zmienić?)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i  umiejętności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(„jak?”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„w jaki sposób?”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jakich umiejętności potrzebuję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aby to zrobić?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);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37426E8F" w14:textId="7D9562D7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trudnością w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przeprowadzaniu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zmiany są, często nieuświadomione, określone przekonania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i wartości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(„dlaczego” chcę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a może też czasem,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co sprawia, że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nie chcę/nie potrafię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przeprowadzić zmiany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?);</w:t>
            </w:r>
          </w:p>
          <w:p w14:paraId="4206524F" w14:textId="1A2C7270" w:rsidR="00244924" w:rsidRPr="008947C8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zmiana dotyczy również najbardziej osobistych poziomów, przekonania tego, kim jestem (tożsamość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– „kto?”, „kim/jaki jestem?”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) i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co jest moim życio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wy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m celem (misja, duchowość – po chce ją przeprowadzić? kogo mogę zainspirować zmianą? „kto jeszcze” może jej dokonać?);</w:t>
            </w:r>
          </w:p>
          <w:p w14:paraId="141BFEE4" w14:textId="362EF9CC" w:rsidR="00244924" w:rsidRDefault="007A469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efektywny trening </w:t>
            </w:r>
            <w:r w:rsidR="006F3A01" w:rsidRPr="00244924">
              <w:rPr>
                <w:rFonts w:cs="Calibri"/>
                <w:color w:val="000000" w:themeColor="text1"/>
                <w:sz w:val="22"/>
                <w:szCs w:val="22"/>
              </w:rPr>
              <w:t>z zakresu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etyki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(jak każda zmiana)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powinien </w:t>
            </w:r>
            <w:r w:rsidR="00160990" w:rsidRPr="00244924">
              <w:rPr>
                <w:rFonts w:cs="Calibri"/>
                <w:color w:val="000000" w:themeColor="text1"/>
                <w:sz w:val="22"/>
                <w:szCs w:val="22"/>
              </w:rPr>
              <w:t>uwzględniać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każdy z tych poziomów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;</w:t>
            </w:r>
          </w:p>
          <w:p w14:paraId="787B0D73" w14:textId="2B025B60" w:rsidR="00860EDC" w:rsidRPr="00244924" w:rsidRDefault="003C75A9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aby prawdziwa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zmiana w dziedzinie moralności jednostki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była rzeczywista i trwała, to musi się ona dokonywać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na najwyższych poziomach: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przekona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ń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i wartości,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tożsamoś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duchowoś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97B9725" w14:textId="77777777" w:rsidR="00CD6B8F" w:rsidRPr="00860EDC" w:rsidRDefault="00CD6B8F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F5E6C65" w14:textId="2A5FE872" w:rsidR="003A0FDC" w:rsidRDefault="00DB62FE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noProof/>
                <w:lang w:eastAsia="pl-PL"/>
              </w:rPr>
              <w:drawing>
                <wp:inline distT="0" distB="0" distL="0" distR="0" wp14:anchorId="3C65244C" wp14:editId="1E8F4CB2">
                  <wp:extent cx="4572638" cy="3429479"/>
                  <wp:effectExtent l="114300" t="114300" r="113665" b="152400"/>
                  <wp:docPr id="6" name="Obraz 6" descr="Tytuł slajdu Piramida Roberta Diltsa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7CCE87" w14:textId="504E01C5" w:rsidR="007C67AD" w:rsidRDefault="007C67AD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5DAFEB4" w14:textId="77777777" w:rsidR="008947C8" w:rsidRDefault="008947C8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EFD5B22" w14:textId="77777777" w:rsidR="00E41252" w:rsidRP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Wprowadź pojęcie infrastruktury etycznej jako „zespołu czynników, zarówno o 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>materialnym, jak i niematerialnym charakterze, motywujących do zachowań profesjonalnych i zgodnych z wysokimi standardami postępowania, określających standardy tego zachowania oraz wprowadzających regulacje ograniczające zachowania niepożądane” (Bogucka I., Pietrzykowski T., Etyka w administracji publicznej, Warszawa 2012, LexisNexis, s. 113).</w:t>
            </w:r>
          </w:p>
          <w:p w14:paraId="5C1D2E80" w14:textId="77777777" w:rsid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89E2AEE" w14:textId="79542466" w:rsidR="00E41252" w:rsidRP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Opisz elementy infrastruktury etycznej. Zgodnie z nomenklaturą Organizacji Współpracy Gospodarczej i Rozwoju </w:t>
            </w:r>
            <w:r w:rsidR="00F64EB0">
              <w:rPr>
                <w:rFonts w:cs="Calibri"/>
                <w:color w:val="000000" w:themeColor="text1"/>
                <w:sz w:val="22"/>
                <w:szCs w:val="22"/>
              </w:rPr>
              <w:t xml:space="preserve">(OECD) 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mówimy o ośmiu kluczowych elementach infrastruktury etycznej:</w:t>
            </w:r>
          </w:p>
          <w:p w14:paraId="36E19E70" w14:textId="7BACB09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Wola polityczna i etyczne przywództwo - starania na rzecz poprawy kultury uczciwości w sektorze publicznym są inicjowane i realizowane  na najwyższych szczeblach politycznych; </w:t>
            </w:r>
          </w:p>
          <w:p w14:paraId="08880E73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Kodeksy postępowania (kodeksy etyczne) - kodeksy postępowania określają oczekiwane standardy zachowania;</w:t>
            </w:r>
          </w:p>
          <w:p w14:paraId="669F0A7F" w14:textId="65C76039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Mechanizmy socjalizacji zawodowej - kodeksy postępowania i przepisy prawne są odpowiednio komunikowane i rozpowszechniane, umożliwiając urzędnikom poznanie i przyjęcie norm etycznych, standardów postępowania i wartości usług publicznych. Szkolenie jest podstawowym elementem tych mechanizmów;</w:t>
            </w:r>
          </w:p>
          <w:p w14:paraId="7E62973B" w14:textId="2CC34718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Warunki pełnienia służby - urzędnicy mają zapewnione wystarczające bezpieczeństwo, perspektywę ewentualnego awansu i kariery zawodowej, godziwego wynagrodzenia lub społecznej oceny oraz bezstronne zasady zarządzania zasobami ludzkimi</w:t>
            </w:r>
          </w:p>
          <w:p w14:paraId="27509E42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Instytucje koordynujące działania w sferze etyki - funkcja koordynacyjna może przybierać różne formy i przybierać szeroki zakres funkcji, od ścigania nieprawidłowości po promocję zachowań zgodnych z zasadami etyki i doradzanie;</w:t>
            </w:r>
          </w:p>
          <w:p w14:paraId="5AD40C23" w14:textId="1114CB49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Ramy prawne - ustawodawstwo i ramy prawne określają podstawowe standardy postępowania urzędników i egzekwują je za pomocą systemów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wykrywania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 i ścigania;</w:t>
            </w:r>
          </w:p>
          <w:p w14:paraId="13E28378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Mechanizmy odpowiedzialności i kontroli - mechanizmy odpowiedzialności zachęcają do zachowań zgodnych z zasadami etyki, czyniąc nieetyczne działania trudnymi do realizacji a łatwymi do wykrycia;</w:t>
            </w:r>
          </w:p>
          <w:p w14:paraId="73DA4385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Zaangażowanie społeczne - etyka jest obowiązkiem każdego*.</w:t>
            </w:r>
          </w:p>
          <w:p w14:paraId="175D369C" w14:textId="77777777" w:rsidR="00E41252" w:rsidRPr="00E41252" w:rsidRDefault="00E41252" w:rsidP="00E41252">
            <w:pPr>
              <w:pStyle w:val="Akapitzlist"/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E04CAB9" w14:textId="09841765" w:rsidR="00E41252" w:rsidRPr="00E41252" w:rsidRDefault="00E41252" w:rsidP="00E41252">
            <w:pPr>
              <w:ind w:right="-6"/>
              <w:jc w:val="both"/>
              <w:rPr>
                <w:rFonts w:cs="Times New Roman"/>
                <w:color w:val="FF0000"/>
                <w:lang w:val="en-US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  <w:lang w:val="en-US"/>
              </w:rPr>
              <w:t>*Źródło: OECD (2005), Public Sector Integrity: A Framework for Assessment, OECD Publishing, Paris,</w:t>
            </w:r>
            <w:r w:rsidRPr="00E41252">
              <w:rPr>
                <w:rFonts w:cs="Times New Roman"/>
                <w:color w:val="FF0000"/>
                <w:lang w:val="en-US"/>
              </w:rPr>
              <w:t xml:space="preserve"> </w:t>
            </w:r>
            <w:hyperlink r:id="rId13" w:history="1">
              <w:r w:rsidRPr="00C51CAF">
                <w:rPr>
                  <w:rStyle w:val="Hipercze"/>
                  <w:rFonts w:cs="Times New Roman"/>
                  <w:sz w:val="22"/>
                  <w:lang w:val="en-US"/>
                </w:rPr>
                <w:t>https://doi.org/10.1787/9789264010604-en</w:t>
              </w:r>
            </w:hyperlink>
          </w:p>
          <w:p w14:paraId="2B82422D" w14:textId="77777777" w:rsidR="008778FA" w:rsidRDefault="008778FA" w:rsidP="00E96D83">
            <w:pPr>
              <w:ind w:right="-6"/>
              <w:rPr>
                <w:sz w:val="22"/>
                <w:szCs w:val="22"/>
                <w:lang w:val="en-US"/>
              </w:rPr>
            </w:pPr>
          </w:p>
          <w:p w14:paraId="75D9F305" w14:textId="44A8761A" w:rsidR="00E41252" w:rsidRDefault="00DB62FE" w:rsidP="00E96D83">
            <w:pPr>
              <w:ind w:right="-6"/>
              <w:rPr>
                <w:sz w:val="22"/>
                <w:szCs w:val="22"/>
                <w:lang w:val="en-US"/>
              </w:rPr>
            </w:pPr>
            <w:r w:rsidRPr="00DB62FE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DC7A5AE" wp14:editId="6F2883BD">
                  <wp:extent cx="4572638" cy="3429479"/>
                  <wp:effectExtent l="114300" t="114300" r="113665" b="152400"/>
                  <wp:docPr id="8" name="Obraz 8" descr="Tytuł slajdu Infrastruktura etyczna w służbie publicznej wg PUMA OECD" title="Zrzut ekranu prezentacji Zagadnienia wstęp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EADB515" w14:textId="49E94172" w:rsidR="00E41252" w:rsidRPr="00E41252" w:rsidRDefault="00E41252" w:rsidP="00E96D83">
            <w:pPr>
              <w:ind w:right="-6"/>
              <w:rPr>
                <w:sz w:val="22"/>
                <w:szCs w:val="22"/>
                <w:lang w:val="en-US"/>
              </w:rPr>
            </w:pPr>
          </w:p>
        </w:tc>
      </w:tr>
      <w:tr w:rsidR="00EC67CD" w:rsidRPr="00535510" w14:paraId="130F2079" w14:textId="77777777" w:rsidTr="001B0C54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0CD2E43E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015" w:type="dxa"/>
          </w:tcPr>
          <w:p w14:paraId="581AB142" w14:textId="2342CCCA" w:rsidR="0019431D" w:rsidRPr="00F72AE2" w:rsidRDefault="00F700FB" w:rsidP="00631FD3">
            <w:pPr>
              <w:widowControl w:val="0"/>
              <w:autoSpaceDE w:val="0"/>
              <w:autoSpaceDN w:val="0"/>
              <w:adjustRightInd w:val="0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0042A0">
              <w:rPr>
                <w:rFonts w:cs="Calibri"/>
                <w:color w:val="000000" w:themeColor="text1"/>
                <w:sz w:val="22"/>
                <w:szCs w:val="22"/>
              </w:rPr>
              <w:t>Ten blok tematyczny jest blokiem dodatkowym, który z powodzeniem może być wykorzystywany przez doświadczonych trenerów i osoby znające się na poruszanej problematyce</w:t>
            </w:r>
            <w:r w:rsidR="000042A0" w:rsidRPr="000042A0">
              <w:rPr>
                <w:rFonts w:cs="Calibri"/>
                <w:color w:val="000000" w:themeColor="text1"/>
                <w:sz w:val="22"/>
                <w:szCs w:val="22"/>
              </w:rPr>
              <w:t xml:space="preserve"> jako wprowadzenie do tem</w:t>
            </w:r>
            <w:r w:rsidR="00631FD3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0042A0" w:rsidRPr="000042A0">
              <w:rPr>
                <w:rFonts w:cs="Calibri"/>
                <w:color w:val="000000" w:themeColor="text1"/>
                <w:sz w:val="22"/>
                <w:szCs w:val="22"/>
              </w:rPr>
              <w:t>tu szkolenia</w:t>
            </w:r>
          </w:p>
        </w:tc>
      </w:tr>
    </w:tbl>
    <w:p w14:paraId="612CEE12" w14:textId="4B78550A" w:rsidR="00C15B87" w:rsidRPr="00F72AE2" w:rsidRDefault="00C15B87" w:rsidP="001B0C54">
      <w:pPr>
        <w:ind w:right="-6"/>
        <w:rPr>
          <w:b/>
          <w:sz w:val="22"/>
          <w:szCs w:val="22"/>
        </w:rPr>
      </w:pPr>
    </w:p>
    <w:sectPr w:rsidR="00C15B87" w:rsidRPr="00F72AE2" w:rsidSect="00730C07">
      <w:headerReference w:type="default" r:id="rId15"/>
      <w:footerReference w:type="even" r:id="rId16"/>
      <w:footerReference w:type="default" r:id="rId17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BE407" w14:textId="77777777" w:rsidR="00022B5B" w:rsidRDefault="00022B5B" w:rsidP="00C15B87">
      <w:r>
        <w:separator/>
      </w:r>
    </w:p>
  </w:endnote>
  <w:endnote w:type="continuationSeparator" w:id="0">
    <w:p w14:paraId="66FBA15A" w14:textId="77777777" w:rsidR="00022B5B" w:rsidRDefault="00022B5B" w:rsidP="00C15B87">
      <w:r>
        <w:continuationSeparator/>
      </w:r>
    </w:p>
  </w:endnote>
  <w:endnote w:type="continuationNotice" w:id="1">
    <w:p w14:paraId="1FE75DC9" w14:textId="77777777" w:rsidR="00022B5B" w:rsidRDefault="00022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4A8C53A7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4F4EA3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4F4EA3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453BC" w14:textId="77777777" w:rsidR="00022B5B" w:rsidRDefault="00022B5B" w:rsidP="00C15B87">
      <w:r>
        <w:separator/>
      </w:r>
    </w:p>
  </w:footnote>
  <w:footnote w:type="continuationSeparator" w:id="0">
    <w:p w14:paraId="41305C20" w14:textId="77777777" w:rsidR="00022B5B" w:rsidRDefault="00022B5B" w:rsidP="00C15B87">
      <w:r>
        <w:continuationSeparator/>
      </w:r>
    </w:p>
  </w:footnote>
  <w:footnote w:type="continuationNotice" w:id="1">
    <w:p w14:paraId="1588184D" w14:textId="77777777" w:rsidR="00022B5B" w:rsidRDefault="00022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B2F47" w14:textId="77777777" w:rsidR="00A15BD3" w:rsidRDefault="00A15B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A79"/>
    <w:multiLevelType w:val="hybridMultilevel"/>
    <w:tmpl w:val="904A06B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E56A5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F4F66"/>
    <w:multiLevelType w:val="hybridMultilevel"/>
    <w:tmpl w:val="92766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A7110"/>
    <w:multiLevelType w:val="hybridMultilevel"/>
    <w:tmpl w:val="76A07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61D90"/>
    <w:multiLevelType w:val="hybridMultilevel"/>
    <w:tmpl w:val="D6924CE8"/>
    <w:lvl w:ilvl="0" w:tplc="FF78572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00A91"/>
    <w:multiLevelType w:val="hybridMultilevel"/>
    <w:tmpl w:val="32323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15"/>
  </w:num>
  <w:num w:numId="6">
    <w:abstractNumId w:val="4"/>
  </w:num>
  <w:num w:numId="7">
    <w:abstractNumId w:val="17"/>
  </w:num>
  <w:num w:numId="8">
    <w:abstractNumId w:val="13"/>
  </w:num>
  <w:num w:numId="9">
    <w:abstractNumId w:val="8"/>
  </w:num>
  <w:num w:numId="10">
    <w:abstractNumId w:val="14"/>
  </w:num>
  <w:num w:numId="11">
    <w:abstractNumId w:val="12"/>
  </w:num>
  <w:num w:numId="12">
    <w:abstractNumId w:val="5"/>
  </w:num>
  <w:num w:numId="13">
    <w:abstractNumId w:val="16"/>
  </w:num>
  <w:num w:numId="14">
    <w:abstractNumId w:val="2"/>
  </w:num>
  <w:num w:numId="15">
    <w:abstractNumId w:val="0"/>
  </w:num>
  <w:num w:numId="16">
    <w:abstractNumId w:val="9"/>
  </w:num>
  <w:num w:numId="17">
    <w:abstractNumId w:val="6"/>
  </w:num>
  <w:num w:numId="18">
    <w:abstractNumId w:val="1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0BFA"/>
    <w:rsid w:val="000042A0"/>
    <w:rsid w:val="0001339C"/>
    <w:rsid w:val="00017989"/>
    <w:rsid w:val="00021C9F"/>
    <w:rsid w:val="00022B5B"/>
    <w:rsid w:val="00023CF0"/>
    <w:rsid w:val="000242C6"/>
    <w:rsid w:val="00024815"/>
    <w:rsid w:val="000327FB"/>
    <w:rsid w:val="000364E8"/>
    <w:rsid w:val="00037D5C"/>
    <w:rsid w:val="00040657"/>
    <w:rsid w:val="00041424"/>
    <w:rsid w:val="00056150"/>
    <w:rsid w:val="00070C28"/>
    <w:rsid w:val="00083CCD"/>
    <w:rsid w:val="00092B23"/>
    <w:rsid w:val="00094330"/>
    <w:rsid w:val="00095DDD"/>
    <w:rsid w:val="000C1667"/>
    <w:rsid w:val="000D04B7"/>
    <w:rsid w:val="000D164C"/>
    <w:rsid w:val="000D311B"/>
    <w:rsid w:val="000D409E"/>
    <w:rsid w:val="000D55B1"/>
    <w:rsid w:val="000E225C"/>
    <w:rsid w:val="000E3C39"/>
    <w:rsid w:val="000E785A"/>
    <w:rsid w:val="000F2ACA"/>
    <w:rsid w:val="000F677E"/>
    <w:rsid w:val="000F6955"/>
    <w:rsid w:val="000F7E1E"/>
    <w:rsid w:val="00100D1B"/>
    <w:rsid w:val="00106E96"/>
    <w:rsid w:val="001106C4"/>
    <w:rsid w:val="001118E4"/>
    <w:rsid w:val="0011780F"/>
    <w:rsid w:val="00120C13"/>
    <w:rsid w:val="0012194C"/>
    <w:rsid w:val="00123FF4"/>
    <w:rsid w:val="00131080"/>
    <w:rsid w:val="00140354"/>
    <w:rsid w:val="00142BBF"/>
    <w:rsid w:val="001450DE"/>
    <w:rsid w:val="00150735"/>
    <w:rsid w:val="00160990"/>
    <w:rsid w:val="00172A57"/>
    <w:rsid w:val="001774CC"/>
    <w:rsid w:val="00183A2E"/>
    <w:rsid w:val="00187FF0"/>
    <w:rsid w:val="0019431D"/>
    <w:rsid w:val="001B0804"/>
    <w:rsid w:val="001B0C54"/>
    <w:rsid w:val="001B383F"/>
    <w:rsid w:val="001B42AA"/>
    <w:rsid w:val="001B58F7"/>
    <w:rsid w:val="001B6180"/>
    <w:rsid w:val="001E3C17"/>
    <w:rsid w:val="001E6BA5"/>
    <w:rsid w:val="002018F8"/>
    <w:rsid w:val="00206AB3"/>
    <w:rsid w:val="002150CB"/>
    <w:rsid w:val="002174EE"/>
    <w:rsid w:val="00231FBA"/>
    <w:rsid w:val="00232B27"/>
    <w:rsid w:val="00237583"/>
    <w:rsid w:val="00244924"/>
    <w:rsid w:val="0026045F"/>
    <w:rsid w:val="00263228"/>
    <w:rsid w:val="00277E08"/>
    <w:rsid w:val="00282013"/>
    <w:rsid w:val="00291191"/>
    <w:rsid w:val="002966BB"/>
    <w:rsid w:val="00297625"/>
    <w:rsid w:val="002A043A"/>
    <w:rsid w:val="002A4674"/>
    <w:rsid w:val="002B3FBD"/>
    <w:rsid w:val="002B66DB"/>
    <w:rsid w:val="002C05C1"/>
    <w:rsid w:val="002C3CE2"/>
    <w:rsid w:val="002C76AB"/>
    <w:rsid w:val="002D5146"/>
    <w:rsid w:val="002E4494"/>
    <w:rsid w:val="002F2521"/>
    <w:rsid w:val="002F4912"/>
    <w:rsid w:val="002F5CCD"/>
    <w:rsid w:val="002F5E8A"/>
    <w:rsid w:val="003018AA"/>
    <w:rsid w:val="003051F0"/>
    <w:rsid w:val="003060CD"/>
    <w:rsid w:val="00314B6D"/>
    <w:rsid w:val="00315072"/>
    <w:rsid w:val="00320E5D"/>
    <w:rsid w:val="00325132"/>
    <w:rsid w:val="00335C81"/>
    <w:rsid w:val="00340598"/>
    <w:rsid w:val="00353D88"/>
    <w:rsid w:val="003557E3"/>
    <w:rsid w:val="00361912"/>
    <w:rsid w:val="00363C8A"/>
    <w:rsid w:val="00363F32"/>
    <w:rsid w:val="00364CBD"/>
    <w:rsid w:val="00365D4D"/>
    <w:rsid w:val="00370942"/>
    <w:rsid w:val="00380A3E"/>
    <w:rsid w:val="00381022"/>
    <w:rsid w:val="00381DE3"/>
    <w:rsid w:val="00382402"/>
    <w:rsid w:val="00392D73"/>
    <w:rsid w:val="00395E8D"/>
    <w:rsid w:val="003975C6"/>
    <w:rsid w:val="003A0FDC"/>
    <w:rsid w:val="003A11B8"/>
    <w:rsid w:val="003C054B"/>
    <w:rsid w:val="003C1023"/>
    <w:rsid w:val="003C2397"/>
    <w:rsid w:val="003C75A9"/>
    <w:rsid w:val="003D5DAC"/>
    <w:rsid w:val="003D743D"/>
    <w:rsid w:val="003E2D31"/>
    <w:rsid w:val="003E3DFF"/>
    <w:rsid w:val="003E60DF"/>
    <w:rsid w:val="003E6898"/>
    <w:rsid w:val="003F5E27"/>
    <w:rsid w:val="00400FA9"/>
    <w:rsid w:val="0042343B"/>
    <w:rsid w:val="00423A44"/>
    <w:rsid w:val="004263CF"/>
    <w:rsid w:val="00441101"/>
    <w:rsid w:val="00446210"/>
    <w:rsid w:val="0045437D"/>
    <w:rsid w:val="0046191F"/>
    <w:rsid w:val="00465237"/>
    <w:rsid w:val="00480C50"/>
    <w:rsid w:val="00492613"/>
    <w:rsid w:val="00492794"/>
    <w:rsid w:val="00494704"/>
    <w:rsid w:val="004A2447"/>
    <w:rsid w:val="004C39CC"/>
    <w:rsid w:val="004C3E20"/>
    <w:rsid w:val="004D0D74"/>
    <w:rsid w:val="004E69DA"/>
    <w:rsid w:val="004F4EA3"/>
    <w:rsid w:val="004F4EE9"/>
    <w:rsid w:val="004F515E"/>
    <w:rsid w:val="00500F46"/>
    <w:rsid w:val="00504A95"/>
    <w:rsid w:val="00505C18"/>
    <w:rsid w:val="00507581"/>
    <w:rsid w:val="00510CE8"/>
    <w:rsid w:val="005118C0"/>
    <w:rsid w:val="00511A76"/>
    <w:rsid w:val="005130C1"/>
    <w:rsid w:val="00520784"/>
    <w:rsid w:val="005217B8"/>
    <w:rsid w:val="005229EF"/>
    <w:rsid w:val="00525738"/>
    <w:rsid w:val="00535510"/>
    <w:rsid w:val="00536FEB"/>
    <w:rsid w:val="005542E7"/>
    <w:rsid w:val="00556474"/>
    <w:rsid w:val="00564EE7"/>
    <w:rsid w:val="00590130"/>
    <w:rsid w:val="0059798C"/>
    <w:rsid w:val="005A4E56"/>
    <w:rsid w:val="005B006D"/>
    <w:rsid w:val="005B0F95"/>
    <w:rsid w:val="005B3BA4"/>
    <w:rsid w:val="005D3D06"/>
    <w:rsid w:val="005E3421"/>
    <w:rsid w:val="005E4ADE"/>
    <w:rsid w:val="005F1DE0"/>
    <w:rsid w:val="005F2758"/>
    <w:rsid w:val="006007E0"/>
    <w:rsid w:val="00601DC3"/>
    <w:rsid w:val="00613989"/>
    <w:rsid w:val="00630642"/>
    <w:rsid w:val="00631FD3"/>
    <w:rsid w:val="00641CF1"/>
    <w:rsid w:val="006440DF"/>
    <w:rsid w:val="00645228"/>
    <w:rsid w:val="0064635A"/>
    <w:rsid w:val="00650968"/>
    <w:rsid w:val="006521A5"/>
    <w:rsid w:val="006555CA"/>
    <w:rsid w:val="00662335"/>
    <w:rsid w:val="00662EA9"/>
    <w:rsid w:val="00673BCA"/>
    <w:rsid w:val="0067423B"/>
    <w:rsid w:val="00680686"/>
    <w:rsid w:val="006829AE"/>
    <w:rsid w:val="00684661"/>
    <w:rsid w:val="00687615"/>
    <w:rsid w:val="006979BB"/>
    <w:rsid w:val="006A0619"/>
    <w:rsid w:val="006A5082"/>
    <w:rsid w:val="006A6C31"/>
    <w:rsid w:val="006A7845"/>
    <w:rsid w:val="006A7ED8"/>
    <w:rsid w:val="006B7551"/>
    <w:rsid w:val="006C5481"/>
    <w:rsid w:val="006D683B"/>
    <w:rsid w:val="006E2F44"/>
    <w:rsid w:val="006E33C5"/>
    <w:rsid w:val="006F3A01"/>
    <w:rsid w:val="00717A36"/>
    <w:rsid w:val="00721B45"/>
    <w:rsid w:val="00723F87"/>
    <w:rsid w:val="00730C07"/>
    <w:rsid w:val="007456CB"/>
    <w:rsid w:val="007504AF"/>
    <w:rsid w:val="0075680C"/>
    <w:rsid w:val="00756DC3"/>
    <w:rsid w:val="007709D6"/>
    <w:rsid w:val="007841FF"/>
    <w:rsid w:val="00792920"/>
    <w:rsid w:val="007A4693"/>
    <w:rsid w:val="007B4FDE"/>
    <w:rsid w:val="007B78A0"/>
    <w:rsid w:val="007C67AD"/>
    <w:rsid w:val="007E213A"/>
    <w:rsid w:val="007F413D"/>
    <w:rsid w:val="00820CCB"/>
    <w:rsid w:val="008240A9"/>
    <w:rsid w:val="00830488"/>
    <w:rsid w:val="00837956"/>
    <w:rsid w:val="00840F61"/>
    <w:rsid w:val="00854576"/>
    <w:rsid w:val="008606F1"/>
    <w:rsid w:val="00860EDC"/>
    <w:rsid w:val="0086593C"/>
    <w:rsid w:val="00866615"/>
    <w:rsid w:val="008668F4"/>
    <w:rsid w:val="008778FA"/>
    <w:rsid w:val="00892806"/>
    <w:rsid w:val="008947C8"/>
    <w:rsid w:val="008A01D6"/>
    <w:rsid w:val="008B2E32"/>
    <w:rsid w:val="008B335E"/>
    <w:rsid w:val="008C0FC6"/>
    <w:rsid w:val="008D7A8E"/>
    <w:rsid w:val="008E16B6"/>
    <w:rsid w:val="008F7CD7"/>
    <w:rsid w:val="00901A7C"/>
    <w:rsid w:val="00903176"/>
    <w:rsid w:val="00906E9A"/>
    <w:rsid w:val="0091083D"/>
    <w:rsid w:val="0091142B"/>
    <w:rsid w:val="00911689"/>
    <w:rsid w:val="00916EE7"/>
    <w:rsid w:val="0092671C"/>
    <w:rsid w:val="00945474"/>
    <w:rsid w:val="00950250"/>
    <w:rsid w:val="00951DBF"/>
    <w:rsid w:val="00954A84"/>
    <w:rsid w:val="0095761A"/>
    <w:rsid w:val="00966712"/>
    <w:rsid w:val="00966E9D"/>
    <w:rsid w:val="0096787D"/>
    <w:rsid w:val="0097270F"/>
    <w:rsid w:val="009746C3"/>
    <w:rsid w:val="009767FE"/>
    <w:rsid w:val="00986FCE"/>
    <w:rsid w:val="0099546E"/>
    <w:rsid w:val="009A2223"/>
    <w:rsid w:val="009A2EE2"/>
    <w:rsid w:val="009C0E4B"/>
    <w:rsid w:val="009C63A9"/>
    <w:rsid w:val="009D5EA7"/>
    <w:rsid w:val="009D75F4"/>
    <w:rsid w:val="009D7F6B"/>
    <w:rsid w:val="009E781F"/>
    <w:rsid w:val="009F6367"/>
    <w:rsid w:val="009F6791"/>
    <w:rsid w:val="009F70FB"/>
    <w:rsid w:val="009F7FDB"/>
    <w:rsid w:val="00A03D39"/>
    <w:rsid w:val="00A04F37"/>
    <w:rsid w:val="00A101E6"/>
    <w:rsid w:val="00A10B14"/>
    <w:rsid w:val="00A15BD3"/>
    <w:rsid w:val="00A33B91"/>
    <w:rsid w:val="00A3433F"/>
    <w:rsid w:val="00A43087"/>
    <w:rsid w:val="00A44FAB"/>
    <w:rsid w:val="00A4682B"/>
    <w:rsid w:val="00A468A3"/>
    <w:rsid w:val="00A527C1"/>
    <w:rsid w:val="00A608D4"/>
    <w:rsid w:val="00A73741"/>
    <w:rsid w:val="00A776D6"/>
    <w:rsid w:val="00A8567C"/>
    <w:rsid w:val="00A87C90"/>
    <w:rsid w:val="00A944AC"/>
    <w:rsid w:val="00A95678"/>
    <w:rsid w:val="00A970E1"/>
    <w:rsid w:val="00A978B3"/>
    <w:rsid w:val="00AA077A"/>
    <w:rsid w:val="00AA4E88"/>
    <w:rsid w:val="00AB0736"/>
    <w:rsid w:val="00AB3F59"/>
    <w:rsid w:val="00AB569F"/>
    <w:rsid w:val="00AC77D7"/>
    <w:rsid w:val="00AE3054"/>
    <w:rsid w:val="00AF2266"/>
    <w:rsid w:val="00AF3882"/>
    <w:rsid w:val="00AF609C"/>
    <w:rsid w:val="00B00973"/>
    <w:rsid w:val="00B009FF"/>
    <w:rsid w:val="00B02458"/>
    <w:rsid w:val="00B02C13"/>
    <w:rsid w:val="00B23CBF"/>
    <w:rsid w:val="00B31554"/>
    <w:rsid w:val="00B4487E"/>
    <w:rsid w:val="00B52319"/>
    <w:rsid w:val="00B56270"/>
    <w:rsid w:val="00B634D6"/>
    <w:rsid w:val="00B7164F"/>
    <w:rsid w:val="00B75190"/>
    <w:rsid w:val="00B93FE6"/>
    <w:rsid w:val="00BC080A"/>
    <w:rsid w:val="00BD00FB"/>
    <w:rsid w:val="00BF16DB"/>
    <w:rsid w:val="00BF1C06"/>
    <w:rsid w:val="00BF2035"/>
    <w:rsid w:val="00BF3384"/>
    <w:rsid w:val="00BF6FC0"/>
    <w:rsid w:val="00C124D0"/>
    <w:rsid w:val="00C15B87"/>
    <w:rsid w:val="00C2686B"/>
    <w:rsid w:val="00C32FFD"/>
    <w:rsid w:val="00C47C98"/>
    <w:rsid w:val="00C51CAF"/>
    <w:rsid w:val="00C6180F"/>
    <w:rsid w:val="00C654B2"/>
    <w:rsid w:val="00CA0336"/>
    <w:rsid w:val="00CA1DF1"/>
    <w:rsid w:val="00CA7C6F"/>
    <w:rsid w:val="00CB6698"/>
    <w:rsid w:val="00CC7776"/>
    <w:rsid w:val="00CD6B8F"/>
    <w:rsid w:val="00CE5997"/>
    <w:rsid w:val="00D045FD"/>
    <w:rsid w:val="00D21438"/>
    <w:rsid w:val="00D21DD5"/>
    <w:rsid w:val="00D32422"/>
    <w:rsid w:val="00D4199D"/>
    <w:rsid w:val="00D4457B"/>
    <w:rsid w:val="00D63C39"/>
    <w:rsid w:val="00D663F5"/>
    <w:rsid w:val="00D74359"/>
    <w:rsid w:val="00D74B16"/>
    <w:rsid w:val="00D91DAD"/>
    <w:rsid w:val="00D92699"/>
    <w:rsid w:val="00D9641D"/>
    <w:rsid w:val="00DA00B8"/>
    <w:rsid w:val="00DA15D0"/>
    <w:rsid w:val="00DB1EF2"/>
    <w:rsid w:val="00DB47D2"/>
    <w:rsid w:val="00DB507A"/>
    <w:rsid w:val="00DB62FE"/>
    <w:rsid w:val="00DC0A1A"/>
    <w:rsid w:val="00DC1518"/>
    <w:rsid w:val="00DC6843"/>
    <w:rsid w:val="00DD3633"/>
    <w:rsid w:val="00DD44E7"/>
    <w:rsid w:val="00DD462D"/>
    <w:rsid w:val="00DD4AF3"/>
    <w:rsid w:val="00DE02D4"/>
    <w:rsid w:val="00DE306E"/>
    <w:rsid w:val="00DE4C28"/>
    <w:rsid w:val="00DE6167"/>
    <w:rsid w:val="00E07F78"/>
    <w:rsid w:val="00E22C8C"/>
    <w:rsid w:val="00E2439F"/>
    <w:rsid w:val="00E31CF1"/>
    <w:rsid w:val="00E32679"/>
    <w:rsid w:val="00E35981"/>
    <w:rsid w:val="00E40B85"/>
    <w:rsid w:val="00E41252"/>
    <w:rsid w:val="00E47157"/>
    <w:rsid w:val="00E55CE2"/>
    <w:rsid w:val="00E66ADF"/>
    <w:rsid w:val="00E80827"/>
    <w:rsid w:val="00E836CC"/>
    <w:rsid w:val="00E934ED"/>
    <w:rsid w:val="00E96D83"/>
    <w:rsid w:val="00EA4585"/>
    <w:rsid w:val="00EA6569"/>
    <w:rsid w:val="00EA6D0C"/>
    <w:rsid w:val="00EB4B14"/>
    <w:rsid w:val="00EC036E"/>
    <w:rsid w:val="00EC2075"/>
    <w:rsid w:val="00EC296C"/>
    <w:rsid w:val="00EC67CD"/>
    <w:rsid w:val="00ED599F"/>
    <w:rsid w:val="00EE391C"/>
    <w:rsid w:val="00EE40BA"/>
    <w:rsid w:val="00EF3DC3"/>
    <w:rsid w:val="00EF4C0E"/>
    <w:rsid w:val="00EF7AE0"/>
    <w:rsid w:val="00F04024"/>
    <w:rsid w:val="00F22195"/>
    <w:rsid w:val="00F32F69"/>
    <w:rsid w:val="00F35C54"/>
    <w:rsid w:val="00F455C7"/>
    <w:rsid w:val="00F4642B"/>
    <w:rsid w:val="00F479ED"/>
    <w:rsid w:val="00F5251E"/>
    <w:rsid w:val="00F64EB0"/>
    <w:rsid w:val="00F700FB"/>
    <w:rsid w:val="00F708DA"/>
    <w:rsid w:val="00F7118A"/>
    <w:rsid w:val="00F718FD"/>
    <w:rsid w:val="00F72AE2"/>
    <w:rsid w:val="00F7419D"/>
    <w:rsid w:val="00F80D70"/>
    <w:rsid w:val="00F82B45"/>
    <w:rsid w:val="00F83E0A"/>
    <w:rsid w:val="00F84CA3"/>
    <w:rsid w:val="00F9049F"/>
    <w:rsid w:val="00F90868"/>
    <w:rsid w:val="00FA5C1B"/>
    <w:rsid w:val="00FB511D"/>
    <w:rsid w:val="00FB772B"/>
    <w:rsid w:val="00FC2A94"/>
    <w:rsid w:val="00FC5971"/>
    <w:rsid w:val="00FD1083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25FB5F70-5552-4C23-B354-121831F4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035"/>
    <w:rPr>
      <w:vertAlign w:val="superscript"/>
    </w:rPr>
  </w:style>
  <w:style w:type="character" w:customStyle="1" w:styleId="tlid-translation">
    <w:name w:val="tlid-translation"/>
    <w:basedOn w:val="Domylnaczcionkaakapitu"/>
    <w:rsid w:val="00E4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787/9789264010604-e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896413-E1A8-44FA-8281-C86CCF1D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16</cp:revision>
  <cp:lastPrinted>2019-01-21T07:52:00Z</cp:lastPrinted>
  <dcterms:created xsi:type="dcterms:W3CDTF">2019-02-11T12:13:00Z</dcterms:created>
  <dcterms:modified xsi:type="dcterms:W3CDTF">2023-07-13T10:31:00Z</dcterms:modified>
</cp:coreProperties>
</file>